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548B5228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35F71C9C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64116F2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0BE1126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531CCC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FDB9B7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6E8741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EBA1E8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0AEDAB5A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28AB14F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DC0FF8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7019054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777B568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AD354B7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865D315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755FCE54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4F6FCDC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1B3C6DF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8E131A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23AA8E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39D9F2A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F3686B1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68646D4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93E5C3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047B91AC" w14:textId="77777777" w:rsidTr="006F6D1A">
        <w:trPr>
          <w:trHeight w:val="20"/>
        </w:trPr>
        <w:tc>
          <w:tcPr>
            <w:tcW w:w="2711" w:type="pct"/>
            <w:gridSpan w:val="3"/>
          </w:tcPr>
          <w:p w14:paraId="6FC0A7E3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CF595AB" w14:textId="77777777" w:rsidR="003B25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Podstawy planowania przestrzennego i projektowania urbanistycznego</w:t>
            </w:r>
          </w:p>
        </w:tc>
      </w:tr>
      <w:tr w:rsidR="00D22F26" w:rsidRPr="00796961" w14:paraId="25729944" w14:textId="77777777" w:rsidTr="006F6D1A">
        <w:trPr>
          <w:trHeight w:val="20"/>
        </w:trPr>
        <w:tc>
          <w:tcPr>
            <w:tcW w:w="2711" w:type="pct"/>
            <w:gridSpan w:val="3"/>
          </w:tcPr>
          <w:p w14:paraId="13903114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1DB78B95" w14:textId="08035B4C" w:rsidR="003B25FF" w:rsidRDefault="00BB2C11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D22F26" w:rsidRPr="00796961" w14:paraId="758DF71D" w14:textId="77777777" w:rsidTr="006F6D1A">
        <w:trPr>
          <w:trHeight w:val="20"/>
        </w:trPr>
        <w:tc>
          <w:tcPr>
            <w:tcW w:w="2711" w:type="pct"/>
            <w:gridSpan w:val="3"/>
          </w:tcPr>
          <w:p w14:paraId="386E79C7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142AA5A" w14:textId="77777777" w:rsidR="003B25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0CD0AFEE" w14:textId="77777777" w:rsidTr="006F6D1A">
        <w:trPr>
          <w:trHeight w:val="20"/>
        </w:trPr>
        <w:tc>
          <w:tcPr>
            <w:tcW w:w="2711" w:type="pct"/>
            <w:gridSpan w:val="3"/>
          </w:tcPr>
          <w:p w14:paraId="624E0B1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70D85BE" w14:textId="77777777" w:rsidR="003B25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146A8791" w14:textId="77777777" w:rsidTr="006F6D1A">
        <w:trPr>
          <w:trHeight w:val="20"/>
        </w:trPr>
        <w:tc>
          <w:tcPr>
            <w:tcW w:w="2711" w:type="pct"/>
            <w:gridSpan w:val="3"/>
          </w:tcPr>
          <w:p w14:paraId="3CF9F22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5BCAF6CA" w14:textId="77777777" w:rsidR="003B25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173471B3" w14:textId="77777777" w:rsidTr="006F6D1A">
        <w:trPr>
          <w:trHeight w:val="20"/>
        </w:trPr>
        <w:tc>
          <w:tcPr>
            <w:tcW w:w="2711" w:type="pct"/>
            <w:gridSpan w:val="3"/>
          </w:tcPr>
          <w:p w14:paraId="55DF738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78600889" w14:textId="77777777" w:rsidR="003B25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piąty</w:t>
            </w:r>
          </w:p>
        </w:tc>
      </w:tr>
      <w:tr w:rsidR="00796961" w:rsidRPr="00796961" w14:paraId="03C42822" w14:textId="77777777" w:rsidTr="006F6D1A">
        <w:trPr>
          <w:trHeight w:val="20"/>
        </w:trPr>
        <w:tc>
          <w:tcPr>
            <w:tcW w:w="2711" w:type="pct"/>
            <w:gridSpan w:val="3"/>
          </w:tcPr>
          <w:p w14:paraId="51FA922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4C5CFDE" w14:textId="77777777" w:rsidR="003B25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32268B1E" w14:textId="77777777" w:rsidTr="006F6D1A">
        <w:trPr>
          <w:trHeight w:val="20"/>
        </w:trPr>
        <w:tc>
          <w:tcPr>
            <w:tcW w:w="2711" w:type="pct"/>
            <w:gridSpan w:val="3"/>
          </w:tcPr>
          <w:p w14:paraId="17444179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30907D60" w14:textId="77777777" w:rsidR="003B25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BB2C11" w:rsidRPr="00796961" w14:paraId="19673832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0BB3BD11" w14:textId="77777777" w:rsidR="00BB2C11" w:rsidRPr="00796961" w:rsidRDefault="00BB2C11" w:rsidP="00BB2C1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0968ED60" w14:textId="0BC40EF4" w:rsidR="00BB2C11" w:rsidRDefault="00BB2C11" w:rsidP="00BB2C11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Renata Przewłocka-Sionek</w:t>
            </w:r>
          </w:p>
        </w:tc>
      </w:tr>
      <w:tr w:rsidR="00BB2C11" w:rsidRPr="00796961" w14:paraId="368A704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7E3921C" w14:textId="77777777" w:rsidR="00BB2C11" w:rsidRPr="00796961" w:rsidRDefault="00BB2C11" w:rsidP="00BB2C1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6068FBA2" w14:textId="77777777" w:rsidR="00BB2C11" w:rsidRDefault="00BB2C11" w:rsidP="00BB2C11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Renata Przewłocka-Sionek</w:t>
            </w:r>
          </w:p>
        </w:tc>
      </w:tr>
      <w:tr w:rsidR="00BB2C11" w:rsidRPr="00796961" w14:paraId="10F7BA4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80272B6" w14:textId="77777777" w:rsidR="00BB2C11" w:rsidRPr="0079696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BB2C11" w:rsidRPr="00796961" w14:paraId="773D8AB6" w14:textId="77777777" w:rsidTr="004633DF">
        <w:trPr>
          <w:trHeight w:val="20"/>
        </w:trPr>
        <w:tc>
          <w:tcPr>
            <w:tcW w:w="5000" w:type="pct"/>
            <w:gridSpan w:val="5"/>
          </w:tcPr>
          <w:p w14:paraId="0AB25A44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Podstawowa wiedza z zakresu tworzenia numerycznych i graficznych map wielkoskalowych. Umiejętność logicznego myślenia, pracy w grupie oraz wyszukiwania informacji w literaturze</w:t>
            </w:r>
          </w:p>
        </w:tc>
      </w:tr>
      <w:tr w:rsidR="00BB2C11" w:rsidRPr="00796961" w14:paraId="774C23C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EFF682C" w14:textId="77777777" w:rsidR="00BB2C11" w:rsidRPr="0079696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BB2C11" w:rsidRPr="00796961" w14:paraId="6F10D9A1" w14:textId="77777777" w:rsidTr="004633DF">
        <w:trPr>
          <w:trHeight w:val="20"/>
        </w:trPr>
        <w:tc>
          <w:tcPr>
            <w:tcW w:w="5000" w:type="pct"/>
            <w:gridSpan w:val="5"/>
          </w:tcPr>
          <w:p w14:paraId="4E3F579C" w14:textId="16DCDB4C" w:rsidR="00BB2C11" w:rsidRDefault="00BB2C11" w:rsidP="00BB2C11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 w:rsidRPr="00BB2C11">
              <w:rPr>
                <w:sz w:val="22"/>
                <w:szCs w:val="22"/>
              </w:rPr>
              <w:t>Celem zajęć jest przekazanie studentowi podstawowej wiedzy z zakresu podstaw prawnych planowania przestrzennego i urbanistyki oraz zasad wykonywania projektu zagospodarowania terenu. Zajęcia służą rozwinięciu umiejętności samodzielnego opracowywania map niezbędnych do sporządzenia projektu zagospodarowania terenu, projektowania zagospodarowania dla określonego celu oraz pozyskiwania informacji, wyciągania wniosków i formułowania własnych opinii. Ich celem jest również przygotowanie studenta do samodzielnego wykorzystywania materiałów planistycznych i projektowych oraz do efektywnej pracy w grupie przy realizacji zadań związanych z zagospodarowaniem terenu.</w:t>
            </w:r>
          </w:p>
        </w:tc>
      </w:tr>
      <w:tr w:rsidR="00BB2C11" w:rsidRPr="00796961" w14:paraId="048BA7C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479ED25" w14:textId="77777777" w:rsidR="00BB2C11" w:rsidRPr="0079696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BB2C11" w:rsidRPr="00796961" w14:paraId="0554F2A5" w14:textId="77777777" w:rsidTr="004633DF">
        <w:trPr>
          <w:trHeight w:val="20"/>
        </w:trPr>
        <w:tc>
          <w:tcPr>
            <w:tcW w:w="5000" w:type="pct"/>
            <w:gridSpan w:val="5"/>
          </w:tcPr>
          <w:p w14:paraId="7CB0DA41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27B1E2B4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EKW1  </w:t>
            </w:r>
            <w:r>
              <w:rPr>
                <w:rFonts w:ascii="Aptos" w:hAnsi="Aptos" w:cs="Calibri"/>
                <w:sz w:val="22"/>
                <w:szCs w:val="22"/>
              </w:rPr>
              <w:t>Student posiada podstawową wiedzę prawną z zakresu  planowania przestrzennego</w:t>
            </w:r>
          </w:p>
          <w:p w14:paraId="6E52ED3A" w14:textId="77777777" w:rsidR="00BB2C11" w:rsidRDefault="00BB2C11" w:rsidP="00BB2C11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EKW2  </w:t>
            </w:r>
            <w:r>
              <w:rPr>
                <w:rFonts w:ascii="Aptos" w:hAnsi="Aptos" w:cs="Calibri"/>
                <w:sz w:val="22"/>
                <w:szCs w:val="22"/>
              </w:rPr>
              <w:t>Student posiada wiedzę ogólną na temat planowania i projektowania przestrzennego oraz urbanistyki</w:t>
            </w:r>
          </w:p>
          <w:p w14:paraId="7E63C21A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</w:p>
          <w:p w14:paraId="541A5F32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12C2F5D5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EKU1  </w:t>
            </w:r>
            <w:r>
              <w:rPr>
                <w:rFonts w:ascii="Aptos" w:hAnsi="Aptos" w:cs="Calibri"/>
                <w:sz w:val="22"/>
                <w:szCs w:val="22"/>
              </w:rPr>
              <w:t>Student potrafi wykorzystać pozyskane materiały do pracy przy sporządzaniu projektu zagospodarowania terenu</w:t>
            </w:r>
          </w:p>
          <w:p w14:paraId="5C5D98BC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EKU2  </w:t>
            </w:r>
            <w:r>
              <w:rPr>
                <w:rFonts w:ascii="Aptos" w:hAnsi="Aptos" w:cs="Calibri"/>
                <w:sz w:val="22"/>
                <w:szCs w:val="22"/>
              </w:rPr>
              <w:t>Student potrafi samodzielnie wykonać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plan  zagospodarowania wybranego terenu</w:t>
            </w:r>
          </w:p>
          <w:p w14:paraId="0DB95285" w14:textId="77777777" w:rsidR="00BB2C11" w:rsidRDefault="00BB2C11" w:rsidP="00BB2C11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EKU3  </w:t>
            </w:r>
            <w:r>
              <w:rPr>
                <w:rFonts w:ascii="Aptos" w:hAnsi="Aptos" w:cs="Calibri"/>
                <w:sz w:val="22"/>
                <w:szCs w:val="22"/>
              </w:rPr>
              <w:t>Student potrafi pozyskiwać informacje z literatury, różnych instytucji i innych źródeł. Potrafi integrować pozyskane informacje i wyciągać wnioski oraz formułować własne opinie</w:t>
            </w:r>
          </w:p>
          <w:p w14:paraId="199F7336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</w:p>
          <w:p w14:paraId="1513AF9E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</w:p>
          <w:p w14:paraId="2F450170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 1  </w:t>
            </w:r>
            <w:r>
              <w:rPr>
                <w:rFonts w:ascii="Aptos" w:hAnsi="Aptos" w:cs="Calibri"/>
                <w:sz w:val="22"/>
                <w:szCs w:val="22"/>
              </w:rPr>
              <w:t>Student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potrafi współdziałać i pracować w grupie, przyjmując w niej różne role</w:t>
            </w:r>
          </w:p>
        </w:tc>
      </w:tr>
      <w:tr w:rsidR="00BB2C11" w:rsidRPr="00796961" w14:paraId="1176CE5D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ED45F6" w14:textId="77777777" w:rsidR="00BB2C11" w:rsidRPr="00796961" w:rsidRDefault="00BB2C11" w:rsidP="00BB2C11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A1B3AC" w14:textId="77777777" w:rsidR="00BB2C11" w:rsidRPr="0079696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BB2C11" w:rsidRPr="00796961" w14:paraId="6FF5AB0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5D78973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Wykład:</w:t>
            </w:r>
          </w:p>
          <w:p w14:paraId="08C0B515" w14:textId="77777777" w:rsidR="00BB2C11" w:rsidRDefault="00BB2C11" w:rsidP="00BB2C11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Wyk.1</w:t>
            </w:r>
            <w:r>
              <w:rPr>
                <w:rFonts w:ascii="Aptos" w:hAnsi="Aptos" w:cs="Calibri"/>
                <w:sz w:val="22"/>
                <w:szCs w:val="22"/>
              </w:rPr>
              <w:t xml:space="preserve"> Zajęcia wstępne, podstawowe słownictwo i definicje zagadnień związanych z </w:t>
            </w:r>
          </w:p>
          <w:p w14:paraId="63EF91DC" w14:textId="77777777" w:rsidR="00BB2C11" w:rsidRDefault="00BB2C11" w:rsidP="00BB2C11">
            <w:pPr>
              <w:spacing w:after="0" w:line="240" w:lineRule="auto"/>
              <w:ind w:left="540"/>
            </w:pPr>
            <w:r>
              <w:rPr>
                <w:rFonts w:ascii="Aptos" w:hAnsi="Aptos" w:cs="Calibri"/>
                <w:sz w:val="22"/>
                <w:szCs w:val="22"/>
              </w:rPr>
              <w:t>Przedmiotem. Podstawy metodyczne – istota, przedmiot i podmiot planowania przestrzennego, metoda planowania strategicznego</w:t>
            </w:r>
          </w:p>
          <w:p w14:paraId="78BB9DB4" w14:textId="77777777" w:rsidR="00BB2C11" w:rsidRDefault="00BB2C11" w:rsidP="00BB2C11">
            <w:pPr>
              <w:spacing w:after="0" w:line="240" w:lineRule="auto"/>
              <w:ind w:left="540" w:hanging="540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Wyk.2</w:t>
            </w:r>
            <w:r>
              <w:rPr>
                <w:rFonts w:ascii="Aptos" w:hAnsi="Aptos" w:cs="Calibri"/>
                <w:sz w:val="22"/>
                <w:szCs w:val="22"/>
              </w:rPr>
              <w:t xml:space="preserve">. Podstawy prawne, normy, ustawy, rozporządzenia. Struktura planowania    przestrzennego w Polsce  – akty prawne dotyczące planowania przestrzennego i podstawowe zasady planowania przestrzennego w Polsce.  </w:t>
            </w:r>
          </w:p>
          <w:p w14:paraId="509DFB19" w14:textId="77777777" w:rsidR="00BB2C11" w:rsidRDefault="00BB2C11" w:rsidP="00BB2C11">
            <w:pPr>
              <w:spacing w:after="0" w:line="240" w:lineRule="auto"/>
              <w:ind w:left="540" w:hanging="540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Wyk.3</w:t>
            </w:r>
            <w:r>
              <w:rPr>
                <w:rFonts w:ascii="Aptos" w:hAnsi="Aptos" w:cs="Calibri"/>
                <w:sz w:val="22"/>
                <w:szCs w:val="22"/>
              </w:rPr>
              <w:t xml:space="preserve">. Historia rozwoju miast. Rys historyczny planowania przestrzennego na świecie i w Polsce. </w:t>
            </w:r>
          </w:p>
          <w:p w14:paraId="57B6DFE6" w14:textId="77777777" w:rsidR="00BB2C11" w:rsidRDefault="00BB2C11" w:rsidP="00BB2C11">
            <w:pPr>
              <w:spacing w:after="0" w:line="240" w:lineRule="auto"/>
              <w:ind w:left="540" w:hanging="540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Wyk.4</w:t>
            </w:r>
            <w:r>
              <w:rPr>
                <w:rFonts w:ascii="Aptos" w:hAnsi="Aptos" w:cs="Calibri"/>
                <w:sz w:val="22"/>
                <w:szCs w:val="22"/>
              </w:rPr>
              <w:t xml:space="preserve">. Elementy środowiska przyrodniczego w planowaniu przestrzennym  - fizjografia i ekofizjografia urbanistyczna oraz ekorozwój. Rodzaje przestrzeni w mieście. </w:t>
            </w:r>
          </w:p>
          <w:p w14:paraId="1DB85106" w14:textId="77777777" w:rsidR="00BB2C11" w:rsidRDefault="00BB2C11" w:rsidP="00BB2C11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Wyk.5.</w:t>
            </w:r>
            <w:r>
              <w:rPr>
                <w:rFonts w:ascii="Aptos" w:hAnsi="Aptos" w:cs="Calibri"/>
                <w:sz w:val="22"/>
                <w:szCs w:val="22"/>
              </w:rPr>
              <w:t xml:space="preserve"> Podział i rodzaje miast. Układ  Komunikacyjny</w:t>
            </w:r>
          </w:p>
          <w:p w14:paraId="43091E2F" w14:textId="77777777" w:rsidR="00BB2C11" w:rsidRDefault="00BB2C11" w:rsidP="00BB2C11">
            <w:pPr>
              <w:spacing w:after="0" w:line="240" w:lineRule="auto"/>
              <w:ind w:left="540" w:hanging="540"/>
            </w:pPr>
            <w:r>
              <w:rPr>
                <w:rFonts w:ascii="Aptos" w:hAnsi="Aptos" w:cs="Calibri"/>
                <w:b/>
                <w:sz w:val="22"/>
                <w:szCs w:val="22"/>
              </w:rPr>
              <w:lastRenderedPageBreak/>
              <w:t>Wyk.6</w:t>
            </w:r>
            <w:r>
              <w:rPr>
                <w:rFonts w:ascii="Aptos" w:hAnsi="Aptos" w:cs="Calibri"/>
                <w:sz w:val="22"/>
                <w:szCs w:val="22"/>
              </w:rPr>
              <w:t>. Elementy struktury przestrzennej. Terytorialne związki samorządowe. Samorządowe podmioty planowania przestrzennego: Gmina, Powiat, Województwo.</w:t>
            </w:r>
          </w:p>
          <w:p w14:paraId="4FD7C418" w14:textId="77777777" w:rsidR="00BB2C11" w:rsidRDefault="00BB2C11" w:rsidP="00BB2C11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Wyk.7</w:t>
            </w:r>
            <w:r>
              <w:rPr>
                <w:rFonts w:ascii="Aptos" w:hAnsi="Aptos" w:cs="Calibri"/>
                <w:sz w:val="22"/>
                <w:szCs w:val="22"/>
              </w:rPr>
              <w:t>. Kompozycja urbanistyczna, inwentaryzacja urbanistyczna.</w:t>
            </w:r>
          </w:p>
          <w:p w14:paraId="238AB073" w14:textId="77777777" w:rsidR="00BB2C11" w:rsidRDefault="00BB2C11" w:rsidP="00BB2C11">
            <w:pPr>
              <w:spacing w:after="0" w:line="240" w:lineRule="auto"/>
              <w:ind w:left="540" w:hanging="540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Wyk.8.</w:t>
            </w:r>
            <w:r>
              <w:rPr>
                <w:rFonts w:ascii="Aptos" w:hAnsi="Aptos" w:cs="Calibri"/>
                <w:sz w:val="22"/>
                <w:szCs w:val="22"/>
              </w:rPr>
              <w:t xml:space="preserve"> Gmina jako podstawa systemu planowania przestrzennego w Polsce. Studium uwarunkowań i kierunków zagospodarowania przestrzennego i plan zagospodarowania przestrzennego terenu.</w:t>
            </w:r>
          </w:p>
          <w:p w14:paraId="1A9FFC8D" w14:textId="77777777" w:rsidR="00BB2C11" w:rsidRDefault="00BB2C11" w:rsidP="00BB2C11">
            <w:pPr>
              <w:spacing w:after="0" w:line="240" w:lineRule="auto"/>
              <w:ind w:left="540" w:hanging="540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Wyk.9, </w:t>
            </w:r>
            <w:r>
              <w:rPr>
                <w:rFonts w:ascii="Aptos" w:hAnsi="Aptos" w:cs="Calibri"/>
                <w:sz w:val="22"/>
                <w:szCs w:val="22"/>
              </w:rPr>
              <w:t>System aktów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planowania przestrzennego realizowany przez administrację rządową.</w:t>
            </w:r>
          </w:p>
          <w:p w14:paraId="09388F29" w14:textId="6296B762" w:rsidR="00BB2C11" w:rsidRP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Wyk.10</w:t>
            </w:r>
            <w:r>
              <w:rPr>
                <w:rFonts w:ascii="Aptos" w:hAnsi="Aptos" w:cs="Calibri"/>
                <w:sz w:val="22"/>
                <w:szCs w:val="22"/>
              </w:rPr>
              <w:t xml:space="preserve">. Planowanie na szczeblu regionalnym i krajowym. 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9D8DF26" w14:textId="77777777" w:rsidR="00BB2C1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BB2C11" w:rsidRPr="00796961" w14:paraId="783510B3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3EAF9099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Ćwiczenia:</w:t>
            </w:r>
          </w:p>
          <w:p w14:paraId="704B220F" w14:textId="77777777" w:rsidR="00BB2C11" w:rsidRDefault="00BB2C11" w:rsidP="00BB2C11">
            <w:pPr>
              <w:spacing w:after="0" w:line="240" w:lineRule="auto"/>
              <w:ind w:left="720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Ćw. 1,2,3, </w:t>
            </w:r>
            <w:r>
              <w:rPr>
                <w:rFonts w:ascii="Aptos" w:hAnsi="Aptos" w:cs="Calibri"/>
                <w:sz w:val="22"/>
                <w:szCs w:val="22"/>
              </w:rPr>
              <w:t>Zajęcia przybliżające wybrane zagadnienia szczegółowe,  4-6 rysunków studialnych sporządzanych w ich trakcie- klauzury</w:t>
            </w:r>
          </w:p>
          <w:p w14:paraId="0D66898C" w14:textId="77777777" w:rsidR="00BB2C11" w:rsidRDefault="00BB2C11" w:rsidP="00BB2C11">
            <w:pPr>
              <w:spacing w:after="0" w:line="240" w:lineRule="auto"/>
              <w:ind w:left="720"/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Ćwicz.4,5.6.</w:t>
            </w:r>
            <w:r>
              <w:rPr>
                <w:rFonts w:ascii="Aptos" w:hAnsi="Aptos" w:cs="Calibri"/>
                <w:sz w:val="22"/>
                <w:szCs w:val="22"/>
              </w:rPr>
              <w:t xml:space="preserve"> Pomiary inwentaryzacyjne oraz dokumentacja inwentaryzacyjna,</w:t>
            </w:r>
          </w:p>
          <w:p w14:paraId="64498D80" w14:textId="240D4C4B" w:rsidR="00BB2C11" w:rsidRPr="00BB2C11" w:rsidRDefault="00BB2C11" w:rsidP="00BB2C11">
            <w:pPr>
              <w:spacing w:after="0" w:line="240" w:lineRule="auto"/>
              <w:ind w:left="720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Ćwicz.7,8,9,10.</w:t>
            </w:r>
            <w:r>
              <w:rPr>
                <w:rFonts w:ascii="Aptos" w:hAnsi="Aptos" w:cs="Calibri"/>
                <w:sz w:val="22"/>
                <w:szCs w:val="22"/>
              </w:rPr>
              <w:t xml:space="preserve"> Projekt zagospodarowania wybranego terenu, analizy badawcze terenu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4C65844" w14:textId="77777777" w:rsidR="00BB2C1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B2C11" w:rsidRPr="00796961" w14:paraId="6105586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6CEA7BA" w14:textId="77777777" w:rsidR="00BB2C11" w:rsidRPr="0079696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BB2C11" w:rsidRPr="00796961" w14:paraId="0986B9D0" w14:textId="77777777" w:rsidTr="004633DF">
        <w:trPr>
          <w:trHeight w:val="20"/>
        </w:trPr>
        <w:tc>
          <w:tcPr>
            <w:tcW w:w="5000" w:type="pct"/>
            <w:gridSpan w:val="5"/>
          </w:tcPr>
          <w:p w14:paraId="251DF683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Wykłady, ćwiczenia- w terenie i klauzurowe</w:t>
            </w:r>
          </w:p>
        </w:tc>
      </w:tr>
      <w:tr w:rsidR="00BB2C11" w:rsidRPr="00796961" w14:paraId="763AEC6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0931936" w14:textId="77777777" w:rsidR="00BB2C11" w:rsidRPr="00796961" w:rsidRDefault="00BB2C11" w:rsidP="00BB2C11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BB2C11" w:rsidRPr="00796961" w14:paraId="10A501B1" w14:textId="77777777" w:rsidTr="006F6D1A">
        <w:trPr>
          <w:trHeight w:val="20"/>
        </w:trPr>
        <w:tc>
          <w:tcPr>
            <w:tcW w:w="2711" w:type="pct"/>
            <w:gridSpan w:val="3"/>
          </w:tcPr>
          <w:p w14:paraId="4D8B352E" w14:textId="77777777" w:rsidR="00BB2C11" w:rsidRDefault="00BB2C11" w:rsidP="00BB2C11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F – formułująca: </w:t>
            </w:r>
          </w:p>
          <w:p w14:paraId="70840DC9" w14:textId="77777777" w:rsidR="00BB2C11" w:rsidRDefault="00BB2C11" w:rsidP="00BB2C11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wypowiedzi studenta na temat przygotowanego wcześniej materiału (własnego  opracowania) i zaprezentowanego przez studenta na zajęciach</w:t>
            </w:r>
          </w:p>
          <w:p w14:paraId="1511BD53" w14:textId="77777777" w:rsidR="00BB2C11" w:rsidRDefault="00BB2C11" w:rsidP="00BB2C11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6498E2CE" w14:textId="77777777" w:rsidR="00BB2C11" w:rsidRDefault="00BB2C11" w:rsidP="00BB2C11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 pytań zadawanych przez studenta świadczących o poziomie wiedzy i zainteresowania poruszaną problematyką</w:t>
            </w:r>
          </w:p>
          <w:p w14:paraId="5841E7E1" w14:textId="77777777" w:rsidR="00BB2C11" w:rsidRDefault="00BB2C11" w:rsidP="00BB2C11">
            <w:pPr>
              <w:spacing w:after="0" w:line="240" w:lineRule="auto"/>
              <w:jc w:val="both"/>
              <w:rPr>
                <w:rFonts w:ascii="Aptos" w:hAnsi="Aptos" w:cs="Calibri"/>
                <w:i/>
              </w:rPr>
            </w:pPr>
          </w:p>
        </w:tc>
        <w:tc>
          <w:tcPr>
            <w:tcW w:w="2289" w:type="pct"/>
            <w:gridSpan w:val="2"/>
          </w:tcPr>
          <w:p w14:paraId="736983EB" w14:textId="77777777" w:rsidR="00BB2C11" w:rsidRDefault="00BB2C11" w:rsidP="00BB2C11">
            <w:pPr>
              <w:snapToGrid w:val="0"/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31F6BEC4" w14:textId="77777777" w:rsidR="00BB2C11" w:rsidRDefault="00BB2C11" w:rsidP="00BB2C11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ocena aktywności studenta podczas zajęć</w:t>
            </w:r>
          </w:p>
          <w:p w14:paraId="62012A5C" w14:textId="77777777" w:rsidR="00BB2C11" w:rsidRDefault="00BB2C11" w:rsidP="00BB2C11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ocena  samodzielnie przygotowanego (wykonanego) i zaprezentowanego podczas zajęć tematu.</w:t>
            </w:r>
          </w:p>
          <w:p w14:paraId="61C2FE5C" w14:textId="77777777" w:rsidR="00BB2C11" w:rsidRDefault="00BB2C11" w:rsidP="00BB2C11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P3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wynik sprawdzianu końcowego składającego się z kilkunastu pytań sprawdzających wiedzę i umiejętności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</w:p>
        </w:tc>
      </w:tr>
      <w:tr w:rsidR="00BB2C11" w:rsidRPr="00796961" w14:paraId="6D2E01D5" w14:textId="77777777" w:rsidTr="004633DF">
        <w:trPr>
          <w:trHeight w:val="20"/>
        </w:trPr>
        <w:tc>
          <w:tcPr>
            <w:tcW w:w="5000" w:type="pct"/>
            <w:gridSpan w:val="5"/>
          </w:tcPr>
          <w:p w14:paraId="253E96DA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Forma zaliczenia przedmiotu: zaliczenie wykonanych ćwiczeń i sprawdzianu ustnego</w:t>
            </w:r>
          </w:p>
        </w:tc>
      </w:tr>
      <w:tr w:rsidR="00BB2C11" w:rsidRPr="00796961" w14:paraId="1382F5B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9094403" w14:textId="77777777" w:rsidR="00BB2C11" w:rsidRPr="0079696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BB2C11" w:rsidRPr="00796961" w14:paraId="051BF934" w14:textId="77777777" w:rsidTr="004633DF">
        <w:trPr>
          <w:trHeight w:val="20"/>
        </w:trPr>
        <w:tc>
          <w:tcPr>
            <w:tcW w:w="5000" w:type="pct"/>
            <w:gridSpan w:val="5"/>
          </w:tcPr>
          <w:p w14:paraId="22184F89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obowiązkowa:</w:t>
            </w:r>
          </w:p>
          <w:p w14:paraId="19AFF225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1. Chmielewski J.M.: „Teoria urbanistyki” Warszawa 1996</w:t>
            </w:r>
          </w:p>
          <w:p w14:paraId="0DE931D6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2. Chmielewski J.M.: „Teoria urbanistyki w projektowaniu i planowaniu miast” Warszawa </w:t>
            </w:r>
          </w:p>
          <w:p w14:paraId="4629A1A7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    2005</w:t>
            </w:r>
          </w:p>
          <w:p w14:paraId="462B6560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3. Domański R.: „Podstawy planowania przestrzennego” Poznań 1982</w:t>
            </w:r>
          </w:p>
          <w:p w14:paraId="09DCE853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4. Dunajewski J.: „Podstawy planowania przestrzennego,  urbanistyki i architektury” Koszalin </w:t>
            </w:r>
          </w:p>
          <w:p w14:paraId="7AC96076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    1981</w:t>
            </w:r>
          </w:p>
          <w:p w14:paraId="1A86846F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5. Praca pod redakcją R. Cymermana „Planowanie przestrzenne” Olsztyn 2006</w:t>
            </w:r>
          </w:p>
          <w:p w14:paraId="359349A7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6. Szponar A.: „Fizjonomia urbanistyczna” Warszawa 2003</w:t>
            </w:r>
          </w:p>
          <w:p w14:paraId="6E7D4F67" w14:textId="77777777" w:rsidR="00BB2C11" w:rsidRDefault="00BB2C11" w:rsidP="00BB2C11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>7. Wejchert K.: „ Elementy kompozycji urbanistycznej” Warszawa 1991</w:t>
            </w:r>
          </w:p>
          <w:p w14:paraId="585C040C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8. Przewłocka- Sionek Renata: „ Podstawy planowania przestrzennego i projektowania </w:t>
            </w:r>
          </w:p>
          <w:p w14:paraId="5D143446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    urbanistycznego”, Kutno 2010</w:t>
            </w:r>
          </w:p>
          <w:p w14:paraId="6B263B31" w14:textId="77777777" w:rsidR="00BB2C11" w:rsidRDefault="00BB2C11" w:rsidP="00BB2C11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34B9B7DE" w14:textId="09D1FDE8" w:rsidR="00BB2C11" w:rsidRPr="00BB2C11" w:rsidRDefault="00BB2C11" w:rsidP="00BB2C11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="Calibri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Polskie Normy</w:t>
            </w:r>
          </w:p>
          <w:p w14:paraId="53CF9D3C" w14:textId="77777777" w:rsidR="00BB2C11" w:rsidRDefault="00BB2C11" w:rsidP="00BB2C11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Prawo Budowlane</w:t>
            </w:r>
          </w:p>
          <w:p w14:paraId="5ECFDB9D" w14:textId="77777777" w:rsidR="00BB2C11" w:rsidRDefault="00BB2C11" w:rsidP="00BB2C11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Ustawa z dn. 27 marca 2003 roku o planowaniu i zagospodarowaniu przestrzennym</w:t>
            </w:r>
          </w:p>
          <w:p w14:paraId="6729078D" w14:textId="77777777" w:rsidR="00BB2C11" w:rsidRDefault="00BB2C11" w:rsidP="00BB2C1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Rozporządzenie Ministra Gospodarki Przestrzennej i Budownictwa z dn. 21 lutego 1995 r. w sprawie rodzaju i zakresu opracowań geodezyjno- kartograficznych oraz czynności geodezyjnych obowiązujących w budownictwie.</w:t>
            </w:r>
          </w:p>
          <w:p w14:paraId="2C138D2E" w14:textId="77777777" w:rsidR="00BB2C11" w:rsidRDefault="00BB2C11" w:rsidP="00BB2C11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Rozporządzenie Ministra Administracji i Cyfryzacji z dnia 14 lutego 2012 r. w sprawie osnów geodezyjnych, grawimetrycznych i magnetycznych</w:t>
            </w:r>
          </w:p>
        </w:tc>
      </w:tr>
      <w:tr w:rsidR="00BB2C11" w:rsidRPr="00796961" w14:paraId="6BCD1D2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D33EB0D" w14:textId="77777777" w:rsidR="00BB2C11" w:rsidRPr="00796961" w:rsidRDefault="00BB2C11" w:rsidP="00BB2C11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BB2C11" w:rsidRPr="00796961" w14:paraId="69AB6E7B" w14:textId="77777777" w:rsidTr="006F6D1A">
        <w:trPr>
          <w:trHeight w:val="20"/>
        </w:trPr>
        <w:tc>
          <w:tcPr>
            <w:tcW w:w="2711" w:type="pct"/>
            <w:gridSpan w:val="3"/>
          </w:tcPr>
          <w:p w14:paraId="36E51DD1" w14:textId="77777777" w:rsidR="00BB2C11" w:rsidRPr="00796961" w:rsidRDefault="00BB2C11" w:rsidP="00BB2C1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EB5A5EF" w14:textId="39D77AAF" w:rsidR="00BB2C11" w:rsidRDefault="00BB2C11" w:rsidP="00BB2C1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Renata Przewłocka-Sionek</w:t>
            </w:r>
          </w:p>
        </w:tc>
      </w:tr>
      <w:tr w:rsidR="00BB2C11" w:rsidRPr="00796961" w14:paraId="78812BA6" w14:textId="77777777" w:rsidTr="006F6D1A">
        <w:trPr>
          <w:trHeight w:val="20"/>
        </w:trPr>
        <w:tc>
          <w:tcPr>
            <w:tcW w:w="2711" w:type="pct"/>
            <w:gridSpan w:val="3"/>
          </w:tcPr>
          <w:p w14:paraId="70BA4869" w14:textId="77777777" w:rsidR="00BB2C11" w:rsidRPr="00796961" w:rsidRDefault="00BB2C11" w:rsidP="00BB2C1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3578DB48" w14:textId="77777777" w:rsidR="00BB2C11" w:rsidRDefault="00BB2C11" w:rsidP="00BB2C1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r.sionek@gmail.com</w:t>
            </w:r>
          </w:p>
        </w:tc>
      </w:tr>
    </w:tbl>
    <w:p w14:paraId="0E747EFC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263850CE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5980BEB5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Podstawy planowania przestrzennego i projektowania urbanistycznego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3B2117B8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F97D23E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3B25FF" w14:paraId="46EB726B" w14:textId="77777777" w:rsidTr="00BB2C11">
        <w:tc>
          <w:tcPr>
            <w:tcW w:w="714" w:type="pct"/>
            <w:shd w:val="clear" w:color="auto" w:fill="D9D9D9"/>
          </w:tcPr>
          <w:p w14:paraId="7E69A402" w14:textId="77777777" w:rsidR="003B25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714" w:type="pct"/>
            <w:shd w:val="clear" w:color="auto" w:fill="D9D9D9"/>
          </w:tcPr>
          <w:p w14:paraId="35C5DAF0" w14:textId="77777777" w:rsidR="003B25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714" w:type="pct"/>
            <w:shd w:val="clear" w:color="auto" w:fill="D9D9D9"/>
          </w:tcPr>
          <w:p w14:paraId="026CE68F" w14:textId="77777777" w:rsidR="003B25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714" w:type="pct"/>
            <w:shd w:val="clear" w:color="auto" w:fill="D9D9D9"/>
          </w:tcPr>
          <w:p w14:paraId="26D5A65C" w14:textId="77777777" w:rsidR="003B25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714" w:type="pct"/>
            <w:shd w:val="clear" w:color="auto" w:fill="D9D9D9"/>
          </w:tcPr>
          <w:p w14:paraId="6D5BE9EB" w14:textId="77777777" w:rsidR="003B25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714" w:type="pct"/>
            <w:shd w:val="clear" w:color="auto" w:fill="D9D9D9"/>
          </w:tcPr>
          <w:p w14:paraId="7A29CCAF" w14:textId="77777777" w:rsidR="003B25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714" w:type="pct"/>
            <w:shd w:val="clear" w:color="auto" w:fill="D9D9D9"/>
          </w:tcPr>
          <w:p w14:paraId="309E6091" w14:textId="77777777" w:rsidR="003B25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BB2C11" w14:paraId="0629491B" w14:textId="77777777" w:rsidTr="00BB2C11">
        <w:tc>
          <w:tcPr>
            <w:tcW w:w="714" w:type="pct"/>
          </w:tcPr>
          <w:p w14:paraId="5191413F" w14:textId="77777777" w:rsidR="00BB2C11" w:rsidRDefault="00BB2C11" w:rsidP="00BB2C1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714" w:type="pct"/>
          </w:tcPr>
          <w:p w14:paraId="4C80E793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840DC81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B57FC22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97071D4" w14:textId="5F783475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29CBA4D0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47E8E64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B2C11" w14:paraId="4FE14874" w14:textId="77777777" w:rsidTr="00BB2C11">
        <w:tc>
          <w:tcPr>
            <w:tcW w:w="714" w:type="pct"/>
          </w:tcPr>
          <w:p w14:paraId="78E63BD0" w14:textId="77777777" w:rsidR="00BB2C11" w:rsidRDefault="00BB2C11" w:rsidP="00BB2C1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714" w:type="pct"/>
          </w:tcPr>
          <w:p w14:paraId="3391A4CE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756C519E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78411FC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0B2C67E" w14:textId="21816571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575905C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A30094A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B2C11" w14:paraId="0F0B0F3C" w14:textId="77777777" w:rsidTr="00BB2C11">
        <w:tc>
          <w:tcPr>
            <w:tcW w:w="714" w:type="pct"/>
          </w:tcPr>
          <w:p w14:paraId="10A56B8D" w14:textId="77777777" w:rsidR="00BB2C11" w:rsidRDefault="00BB2C11" w:rsidP="00BB2C1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714" w:type="pct"/>
          </w:tcPr>
          <w:p w14:paraId="351BB8CB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38D22E9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880EBFB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4E9E3E2" w14:textId="7C1D656E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7BD83DEC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31CC8B5C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B2C11" w14:paraId="2819D433" w14:textId="77777777" w:rsidTr="00BB2C11">
        <w:tc>
          <w:tcPr>
            <w:tcW w:w="714" w:type="pct"/>
          </w:tcPr>
          <w:p w14:paraId="365416DD" w14:textId="77777777" w:rsidR="00BB2C11" w:rsidRDefault="00BB2C11" w:rsidP="00BB2C1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714" w:type="pct"/>
          </w:tcPr>
          <w:p w14:paraId="52FDDA40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FAAAB67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17E8CAD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6EE77EDE" w14:textId="0EC934CF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1FB096E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6A58CDD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B2C11" w14:paraId="1BA358A2" w14:textId="77777777" w:rsidTr="00BB2C11">
        <w:tc>
          <w:tcPr>
            <w:tcW w:w="714" w:type="pct"/>
          </w:tcPr>
          <w:p w14:paraId="01EE812C" w14:textId="77777777" w:rsidR="00BB2C11" w:rsidRDefault="00BB2C11" w:rsidP="00BB2C1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714" w:type="pct"/>
          </w:tcPr>
          <w:p w14:paraId="35DE23E4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2613B06F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C644B32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EA591D6" w14:textId="57FBA8D0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0D87BF6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0C184F35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B2C11" w14:paraId="5141CFC1" w14:textId="77777777" w:rsidTr="00BB2C11">
        <w:tc>
          <w:tcPr>
            <w:tcW w:w="714" w:type="pct"/>
          </w:tcPr>
          <w:p w14:paraId="648BFC8E" w14:textId="77777777" w:rsidR="00BB2C11" w:rsidRDefault="00BB2C11" w:rsidP="00BB2C11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714" w:type="pct"/>
          </w:tcPr>
          <w:p w14:paraId="6964B088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56D54AF0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4FA8CADA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197AFC18" w14:textId="6C881591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1E25D19A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4" w:type="pct"/>
          </w:tcPr>
          <w:p w14:paraId="2BE6D338" w14:textId="77777777" w:rsidR="00BB2C11" w:rsidRDefault="00BB2C11" w:rsidP="00BB2C11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64CBF2B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F2BE50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4E5EE646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1FED38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805B78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4869D4CE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29B4EDA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1D0E4B4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1EE2EE75" w14:textId="77777777" w:rsidTr="001F5643">
        <w:tc>
          <w:tcPr>
            <w:tcW w:w="2500" w:type="pct"/>
          </w:tcPr>
          <w:p w14:paraId="1F15B4A9" w14:textId="77777777" w:rsidR="003B25FF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nauczycielem/ami:</w:t>
            </w:r>
          </w:p>
          <w:p w14:paraId="1EC0785C" w14:textId="77777777" w:rsidR="003B25FF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Wykład: 15 godz.</w:t>
            </w:r>
          </w:p>
          <w:p w14:paraId="58D62767" w14:textId="77777777" w:rsidR="003B25FF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2AB28D49" w14:textId="77777777" w:rsidR="003B25FF" w:rsidRPr="00BB2C11" w:rsidRDefault="00000000">
            <w:pPr>
              <w:spacing w:after="0" w:line="240" w:lineRule="auto"/>
              <w:jc w:val="center"/>
              <w:rPr>
                <w:bCs/>
              </w:rPr>
            </w:pPr>
            <w:r w:rsidRPr="00BB2C11">
              <w:rPr>
                <w:rFonts w:ascii="Aptos" w:hAnsi="Aptos" w:cs="Calibr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4C58AD92" w14:textId="77777777" w:rsidTr="001F5643">
        <w:trPr>
          <w:trHeight w:val="1010"/>
        </w:trPr>
        <w:tc>
          <w:tcPr>
            <w:tcW w:w="2500" w:type="pct"/>
          </w:tcPr>
          <w:p w14:paraId="02E2B62E" w14:textId="77777777" w:rsidR="003B25FF" w:rsidRDefault="00000000">
            <w:pPr>
              <w:spacing w:after="0" w:line="240" w:lineRule="auto"/>
              <w:rPr>
                <w:rFonts w:ascii="Aptos" w:hAnsi="Aptos" w:cs="Calibri"/>
                <w:u w:val="single"/>
              </w:rPr>
            </w:pPr>
            <w:r>
              <w:rPr>
                <w:rFonts w:ascii="Aptos" w:hAnsi="Aptos"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4E73B49D" w14:textId="77777777" w:rsidR="003B25FF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Czytanie literatury: 15 godz.</w:t>
            </w:r>
          </w:p>
          <w:p w14:paraId="47E4C3D4" w14:textId="77777777" w:rsidR="003B25FF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projektu: 15 godz.</w:t>
            </w:r>
          </w:p>
          <w:p w14:paraId="2E396FDD" w14:textId="77777777" w:rsidR="003B25FF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sprawdzianu: 15 godz.</w:t>
            </w:r>
          </w:p>
        </w:tc>
        <w:tc>
          <w:tcPr>
            <w:tcW w:w="2500" w:type="pct"/>
            <w:vAlign w:val="center"/>
          </w:tcPr>
          <w:p w14:paraId="6C852E93" w14:textId="77777777" w:rsidR="003B25FF" w:rsidRPr="00BB2C11" w:rsidRDefault="00000000">
            <w:pPr>
              <w:spacing w:after="0" w:line="240" w:lineRule="auto"/>
              <w:jc w:val="center"/>
              <w:rPr>
                <w:bCs/>
              </w:rPr>
            </w:pPr>
            <w:r w:rsidRPr="00BB2C11">
              <w:rPr>
                <w:rFonts w:ascii="Aptos" w:hAnsi="Aptos" w:cs="Calibr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5F466620" w14:textId="77777777" w:rsidTr="001F5643">
        <w:tc>
          <w:tcPr>
            <w:tcW w:w="2500" w:type="pct"/>
          </w:tcPr>
          <w:p w14:paraId="010790BC" w14:textId="77777777" w:rsidR="003B25FF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1A4835D8" w14:textId="77777777" w:rsidR="003B25FF" w:rsidRPr="00BB2C11" w:rsidRDefault="00000000">
            <w:pPr>
              <w:spacing w:after="0" w:line="240" w:lineRule="auto"/>
              <w:jc w:val="center"/>
              <w:rPr>
                <w:bCs/>
              </w:rPr>
            </w:pPr>
            <w:r w:rsidRPr="00BB2C11">
              <w:rPr>
                <w:rFonts w:ascii="Aptos" w:hAnsi="Aptos"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445A0C63" w14:textId="77777777" w:rsidTr="001F5643">
        <w:tc>
          <w:tcPr>
            <w:tcW w:w="2500" w:type="pct"/>
          </w:tcPr>
          <w:p w14:paraId="2AC8C9FB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73F97713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BB2C11">
              <w:rPr>
                <w:rFonts w:ascii="Aptos" w:hAnsi="Aptos" w:cs="Calibri"/>
                <w:bCs/>
                <w:sz w:val="22"/>
                <w:szCs w:val="22"/>
              </w:rPr>
              <w:t>3</w:t>
            </w:r>
          </w:p>
        </w:tc>
      </w:tr>
    </w:tbl>
    <w:p w14:paraId="4D9A0EC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A36AA56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2FB97AA3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0E31733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1A1EEEB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60AABC4D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79A29EF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6EB9958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3FEF4EAB" w14:textId="77777777" w:rsidTr="001F5643">
        <w:tc>
          <w:tcPr>
            <w:tcW w:w="1330" w:type="pct"/>
            <w:vAlign w:val="center"/>
          </w:tcPr>
          <w:p w14:paraId="1106C8D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4C53A50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4E74C351" w14:textId="77777777" w:rsidTr="001F5643">
        <w:tc>
          <w:tcPr>
            <w:tcW w:w="1330" w:type="pct"/>
            <w:vAlign w:val="center"/>
          </w:tcPr>
          <w:p w14:paraId="5AA9CE6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3F5F84C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601AA6B6" w14:textId="77777777" w:rsidTr="001F5643">
        <w:tc>
          <w:tcPr>
            <w:tcW w:w="1330" w:type="pct"/>
            <w:vAlign w:val="center"/>
          </w:tcPr>
          <w:p w14:paraId="7075E72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763165C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3F7BAE46" w14:textId="77777777" w:rsidTr="001F5643">
        <w:tc>
          <w:tcPr>
            <w:tcW w:w="1330" w:type="pct"/>
            <w:vAlign w:val="center"/>
          </w:tcPr>
          <w:p w14:paraId="797A741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9C4D71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06D97A04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602AA2F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EBB1B26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Podstawy planowania przestrzennego i projektowania urbanistycznego,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4EC922DA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B0D61D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B6F313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3BF3EE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ADDFC4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612475D4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74A8CA72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54AE10F" w14:textId="77777777" w:rsidR="003B25FF" w:rsidRPr="00BB2C11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BB2C11">
              <w:rPr>
                <w:b/>
                <w:sz w:val="22"/>
                <w:szCs w:val="22"/>
              </w:rPr>
              <w:t>Wiedza</w:t>
            </w:r>
          </w:p>
        </w:tc>
      </w:tr>
      <w:tr w:rsidR="003B25FF" w14:paraId="313DDDA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A6B7AFE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W1,W2 , ĆW.1, ĆW.2</w:t>
            </w:r>
          </w:p>
        </w:tc>
        <w:tc>
          <w:tcPr>
            <w:tcW w:w="1985" w:type="dxa"/>
            <w:vAlign w:val="center"/>
          </w:tcPr>
          <w:p w14:paraId="585A1440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12C7BB03" w14:textId="77777777" w:rsidR="003B25FF" w:rsidRPr="00BB2C11" w:rsidRDefault="00000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135E1AD0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1C37644C" w14:textId="6AE0F57C" w:rsidR="003B25FF" w:rsidRPr="00BB2C11" w:rsidRDefault="00000000">
            <w:pPr>
              <w:spacing w:after="0" w:line="240" w:lineRule="auto"/>
              <w:rPr>
                <w:rFonts w:ascii="Aptos" w:eastAsia="Times New Roman" w:hAnsi="Aptos" w:cs="Calibri"/>
                <w:sz w:val="22"/>
                <w:szCs w:val="22"/>
              </w:rPr>
            </w:pPr>
            <w:r w:rsidRPr="00BB2C11">
              <w:rPr>
                <w:rFonts w:ascii="Aptos" w:eastAsia="Times New Roman" w:hAnsi="Aptos" w:cs="Calibri"/>
                <w:sz w:val="22"/>
                <w:szCs w:val="22"/>
              </w:rPr>
              <w:t>K1PGiK_W0</w:t>
            </w:r>
            <w:r w:rsidR="003E5D12">
              <w:rPr>
                <w:rFonts w:ascii="Aptos" w:eastAsia="Times New Roman" w:hAnsi="Aptos" w:cs="Calibri"/>
                <w:sz w:val="22"/>
                <w:szCs w:val="22"/>
              </w:rPr>
              <w:t>4</w:t>
            </w:r>
          </w:p>
          <w:p w14:paraId="140F7D12" w14:textId="6C7771BA" w:rsidR="003B25FF" w:rsidRPr="00BB2C11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eastAsia="Times New Roman" w:hAnsi="Aptos" w:cs="Calibri"/>
                <w:sz w:val="22"/>
                <w:szCs w:val="22"/>
              </w:rPr>
              <w:t>K1PGiK_W0</w:t>
            </w:r>
            <w:r w:rsidR="003E5D12">
              <w:rPr>
                <w:rFonts w:ascii="Aptos" w:eastAsia="Times New Roman" w:hAnsi="Aptos" w:cs="Calibri"/>
                <w:sz w:val="22"/>
                <w:szCs w:val="22"/>
              </w:rPr>
              <w:t>9</w:t>
            </w:r>
            <w:r w:rsidRPr="00BB2C11">
              <w:rPr>
                <w:rFonts w:ascii="Aptos" w:eastAsia="Times New Roman" w:hAnsi="Aptos" w:cs="Calibri"/>
                <w:sz w:val="22"/>
                <w:szCs w:val="22"/>
              </w:rPr>
              <w:t xml:space="preserve"> </w:t>
            </w:r>
          </w:p>
        </w:tc>
      </w:tr>
      <w:tr w:rsidR="003B25FF" w14:paraId="30F1DDC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D6C24E8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W3, W4, ĆW.3,ĆW.4</w:t>
            </w:r>
          </w:p>
        </w:tc>
        <w:tc>
          <w:tcPr>
            <w:tcW w:w="1985" w:type="dxa"/>
            <w:vAlign w:val="center"/>
          </w:tcPr>
          <w:p w14:paraId="28D0B3B2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 I ĆW.</w:t>
            </w:r>
          </w:p>
        </w:tc>
        <w:tc>
          <w:tcPr>
            <w:tcW w:w="2126" w:type="dxa"/>
            <w:vAlign w:val="center"/>
          </w:tcPr>
          <w:p w14:paraId="698A7E37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 I ĆW.</w:t>
            </w:r>
          </w:p>
        </w:tc>
        <w:tc>
          <w:tcPr>
            <w:tcW w:w="2126" w:type="dxa"/>
            <w:vAlign w:val="center"/>
          </w:tcPr>
          <w:p w14:paraId="0118F9EC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36388277" w14:textId="1D106002" w:rsidR="003B25FF" w:rsidRPr="00BB2C11" w:rsidRDefault="00000000">
            <w:pPr>
              <w:spacing w:after="0" w:line="240" w:lineRule="auto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 w:rsidR="003E5D12">
              <w:rPr>
                <w:rFonts w:ascii="Aptos" w:eastAsia="Times New Roman" w:hAnsi="Aptos" w:cs="Calibri"/>
                <w:sz w:val="22"/>
                <w:szCs w:val="22"/>
              </w:rPr>
              <w:t>10</w:t>
            </w:r>
          </w:p>
        </w:tc>
      </w:tr>
      <w:tr w:rsidR="00BB2C11" w14:paraId="1B0C105E" w14:textId="77777777" w:rsidTr="00CE775A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12853341" w14:textId="5F215728" w:rsidR="00BB2C11" w:rsidRPr="00BB2C11" w:rsidRDefault="00BB2C11" w:rsidP="00BB2C1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B2C11">
              <w:rPr>
                <w:b/>
                <w:bCs/>
                <w:sz w:val="22"/>
                <w:szCs w:val="22"/>
              </w:rPr>
              <w:t>Umiejętności</w:t>
            </w:r>
          </w:p>
        </w:tc>
      </w:tr>
      <w:tr w:rsidR="003B25FF" w14:paraId="07CA0469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8DCB220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W5,W6, ĆW.5,ĆW.6</w:t>
            </w:r>
          </w:p>
        </w:tc>
        <w:tc>
          <w:tcPr>
            <w:tcW w:w="1985" w:type="dxa"/>
            <w:vAlign w:val="center"/>
          </w:tcPr>
          <w:p w14:paraId="05AA5683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72C58DBE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 I ĆW</w:t>
            </w:r>
          </w:p>
        </w:tc>
        <w:tc>
          <w:tcPr>
            <w:tcW w:w="2126" w:type="dxa"/>
            <w:vAlign w:val="center"/>
          </w:tcPr>
          <w:p w14:paraId="1FDBAE08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49B0340F" w14:textId="77777777" w:rsidR="003B25FF" w:rsidRPr="00BB2C11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 xml:space="preserve">  </w:t>
            </w:r>
            <w:r w:rsidRPr="00BB2C11"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 w:rsidRPr="00BB2C11">
              <w:rPr>
                <w:rFonts w:ascii="Aptos" w:hAnsi="Aptos" w:cs="Calibri"/>
                <w:sz w:val="22"/>
                <w:szCs w:val="22"/>
              </w:rPr>
              <w:t xml:space="preserve">U05     </w:t>
            </w:r>
          </w:p>
        </w:tc>
      </w:tr>
      <w:tr w:rsidR="003B25FF" w14:paraId="36C49D09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C17E544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W7,W8,ĆW.7, ĆW.8</w:t>
            </w:r>
          </w:p>
        </w:tc>
        <w:tc>
          <w:tcPr>
            <w:tcW w:w="1985" w:type="dxa"/>
            <w:vAlign w:val="center"/>
          </w:tcPr>
          <w:p w14:paraId="6BC35996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 I ĆW.</w:t>
            </w:r>
          </w:p>
        </w:tc>
        <w:tc>
          <w:tcPr>
            <w:tcW w:w="2126" w:type="dxa"/>
            <w:vAlign w:val="center"/>
          </w:tcPr>
          <w:p w14:paraId="4050C14F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 I ĆW.</w:t>
            </w:r>
          </w:p>
        </w:tc>
        <w:tc>
          <w:tcPr>
            <w:tcW w:w="2126" w:type="dxa"/>
            <w:vAlign w:val="center"/>
          </w:tcPr>
          <w:p w14:paraId="7514CA3D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EKU2, EKU3</w:t>
            </w:r>
          </w:p>
        </w:tc>
        <w:tc>
          <w:tcPr>
            <w:tcW w:w="2375" w:type="dxa"/>
            <w:vAlign w:val="center"/>
          </w:tcPr>
          <w:p w14:paraId="399F7E7F" w14:textId="77777777" w:rsidR="003B25FF" w:rsidRPr="00BB2C11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BB2C11"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 w:rsidRPr="00BB2C11">
              <w:rPr>
                <w:rFonts w:ascii="Aptos" w:hAnsi="Aptos" w:cs="Calibri"/>
                <w:sz w:val="22"/>
                <w:szCs w:val="22"/>
              </w:rPr>
              <w:t xml:space="preserve">U01     </w:t>
            </w:r>
            <w:r w:rsidRPr="00BB2C11"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 w:rsidRPr="00BB2C11">
              <w:rPr>
                <w:rFonts w:ascii="Aptos" w:hAnsi="Aptos" w:cs="Calibri"/>
                <w:sz w:val="22"/>
                <w:szCs w:val="22"/>
              </w:rPr>
              <w:t xml:space="preserve">U05     </w:t>
            </w:r>
          </w:p>
        </w:tc>
      </w:tr>
      <w:tr w:rsidR="00BB2C11" w14:paraId="188EF91D" w14:textId="77777777" w:rsidTr="00AC5B12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5860E71C" w14:textId="47272CA6" w:rsidR="00BB2C11" w:rsidRPr="00BB2C11" w:rsidRDefault="00BB2C11" w:rsidP="00BB2C1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B2C11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3B25FF" w14:paraId="694F9BD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FF77C24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W9,W10,ĆW.9, ĆW.10</w:t>
            </w:r>
          </w:p>
        </w:tc>
        <w:tc>
          <w:tcPr>
            <w:tcW w:w="1985" w:type="dxa"/>
            <w:vAlign w:val="center"/>
          </w:tcPr>
          <w:p w14:paraId="14624A2C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WYKŁ.I ĆW.</w:t>
            </w:r>
          </w:p>
        </w:tc>
        <w:tc>
          <w:tcPr>
            <w:tcW w:w="2126" w:type="dxa"/>
            <w:vAlign w:val="center"/>
          </w:tcPr>
          <w:p w14:paraId="19C42C57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WYKŁ.I ĆW.</w:t>
            </w:r>
          </w:p>
        </w:tc>
        <w:tc>
          <w:tcPr>
            <w:tcW w:w="2126" w:type="dxa"/>
            <w:vAlign w:val="center"/>
          </w:tcPr>
          <w:p w14:paraId="15E5BB7B" w14:textId="77777777" w:rsidR="003B25FF" w:rsidRPr="00BB2C11" w:rsidRDefault="00000000">
            <w:pPr>
              <w:spacing w:after="0" w:line="240" w:lineRule="auto"/>
              <w:jc w:val="center"/>
              <w:rPr>
                <w:rFonts w:ascii="Aptos" w:hAnsi="Aptos" w:cs="Calibri"/>
                <w:sz w:val="22"/>
                <w:szCs w:val="22"/>
              </w:rPr>
            </w:pPr>
            <w:r w:rsidRPr="00BB2C11">
              <w:rPr>
                <w:rFonts w:ascii="Aptos" w:hAnsi="Aptos"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2956282A" w14:textId="77777777" w:rsidR="003B25FF" w:rsidRPr="00BB2C11" w:rsidRDefault="00000000">
            <w:pPr>
              <w:spacing w:after="0" w:line="240" w:lineRule="auto"/>
              <w:rPr>
                <w:sz w:val="22"/>
                <w:szCs w:val="22"/>
              </w:rPr>
            </w:pPr>
            <w:r w:rsidRPr="00BB2C11"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 w:rsidRPr="00BB2C11">
              <w:rPr>
                <w:rFonts w:ascii="Aptos" w:hAnsi="Aptos" w:cs="Calibri"/>
                <w:sz w:val="22"/>
                <w:szCs w:val="22"/>
              </w:rPr>
              <w:t xml:space="preserve">K03     </w:t>
            </w:r>
          </w:p>
        </w:tc>
      </w:tr>
    </w:tbl>
    <w:p w14:paraId="2E1B478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792C7A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502167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C24303D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420478"/>
    <w:multiLevelType w:val="hybridMultilevel"/>
    <w:tmpl w:val="62584F50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345FB"/>
    <w:multiLevelType w:val="hybridMultilevel"/>
    <w:tmpl w:val="247E7C8E"/>
    <w:lvl w:ilvl="0" w:tplc="D19AB4F6">
      <w:start w:val="1"/>
      <w:numFmt w:val="decimal"/>
      <w:lvlText w:val="%1."/>
      <w:lvlJc w:val="left"/>
      <w:pPr>
        <w:ind w:left="360" w:hanging="360"/>
      </w:pPr>
      <w:rPr>
        <w:rFonts w:ascii="Aptos" w:eastAsiaTheme="minorHAnsi" w:hAnsi="Aptos" w:cs="Calibr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  <w:num w:numId="10" w16cid:durableId="687492203">
    <w:abstractNumId w:val="9"/>
  </w:num>
  <w:num w:numId="11" w16cid:durableId="17159597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E60B8"/>
    <w:rsid w:val="003B25FF"/>
    <w:rsid w:val="003E5D12"/>
    <w:rsid w:val="004633DF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BB2C11"/>
    <w:rsid w:val="00CB08AE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43A6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1348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18</cp:revision>
  <dcterms:created xsi:type="dcterms:W3CDTF">2026-04-07T06:50:00Z</dcterms:created>
  <dcterms:modified xsi:type="dcterms:W3CDTF">2026-04-17T08:30:00Z</dcterms:modified>
</cp:coreProperties>
</file>